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6D2" w:rsidRDefault="00BC6E4D" w:rsidP="00BC6E4D">
      <w:pPr>
        <w:pStyle w:val="Heading1"/>
        <w:rPr>
          <w:rFonts w:ascii="Arial" w:hAnsi="Arial"/>
        </w:rPr>
      </w:pPr>
      <w:r>
        <w:rPr>
          <w:rFonts w:ascii="Arial" w:hAnsi="Arial"/>
        </w:rPr>
        <w:t>Q</w:t>
      </w:r>
      <w:r w:rsidR="006D4A6E">
        <w:rPr>
          <w:rFonts w:ascii="Arial" w:hAnsi="Arial"/>
        </w:rPr>
        <w:t>1</w:t>
      </w:r>
      <w:r>
        <w:rPr>
          <w:rFonts w:ascii="Arial" w:hAnsi="Arial"/>
        </w:rPr>
        <w:t xml:space="preserve"> 201</w:t>
      </w:r>
      <w:r w:rsidR="006D4A6E">
        <w:rPr>
          <w:rFonts w:ascii="Arial" w:hAnsi="Arial"/>
        </w:rPr>
        <w:t>2</w:t>
      </w:r>
      <w:r>
        <w:rPr>
          <w:rFonts w:ascii="Arial" w:hAnsi="Arial"/>
        </w:rPr>
        <w:t xml:space="preserve"> SMHOA Board Meeting Minutes</w:t>
      </w:r>
    </w:p>
    <w:p w:rsidR="00BC6E4D" w:rsidRPr="00BC6E4D" w:rsidRDefault="00CB0D32" w:rsidP="00BC6E4D">
      <w:pPr>
        <w:jc w:val="center"/>
        <w:rPr>
          <w:b/>
        </w:rPr>
      </w:pPr>
      <w:r>
        <w:rPr>
          <w:b/>
        </w:rPr>
        <w:t>April 15th</w:t>
      </w:r>
      <w:r w:rsidR="00BC6E4D" w:rsidRPr="00BC6E4D">
        <w:rPr>
          <w:b/>
        </w:rPr>
        <w:t>, 201</w:t>
      </w:r>
      <w:r w:rsidR="00AC3AE4">
        <w:rPr>
          <w:b/>
        </w:rPr>
        <w:t>2</w:t>
      </w:r>
    </w:p>
    <w:p w:rsidR="00BC6E4D" w:rsidRPr="00BC6E4D" w:rsidRDefault="00682A48" w:rsidP="00BC6E4D">
      <w:pPr>
        <w:jc w:val="center"/>
        <w:rPr>
          <w:b/>
        </w:rPr>
      </w:pPr>
      <w:r>
        <w:rPr>
          <w:b/>
        </w:rPr>
        <w:t>Chamberlain</w:t>
      </w:r>
      <w:r w:rsidR="0001407C">
        <w:rPr>
          <w:b/>
        </w:rPr>
        <w:t xml:space="preserve"> </w:t>
      </w:r>
      <w:proofErr w:type="gramStart"/>
      <w:r w:rsidR="0001407C">
        <w:rPr>
          <w:b/>
        </w:rPr>
        <w:t>Residence</w:t>
      </w:r>
      <w:r w:rsidR="00BC6E4D">
        <w:rPr>
          <w:b/>
        </w:rPr>
        <w:t xml:space="preserve">  (</w:t>
      </w:r>
      <w:proofErr w:type="gramEnd"/>
      <w:r>
        <w:rPr>
          <w:b/>
        </w:rPr>
        <w:t>17506</w:t>
      </w:r>
      <w:r w:rsidR="00C626F7">
        <w:rPr>
          <w:b/>
        </w:rPr>
        <w:t xml:space="preserve"> </w:t>
      </w:r>
      <w:r w:rsidR="00BC6E4D">
        <w:rPr>
          <w:b/>
        </w:rPr>
        <w:t xml:space="preserve">NE </w:t>
      </w:r>
      <w:proofErr w:type="spellStart"/>
      <w:r w:rsidR="00BC6E4D">
        <w:rPr>
          <w:b/>
        </w:rPr>
        <w:t>Stoney</w:t>
      </w:r>
      <w:proofErr w:type="spellEnd"/>
      <w:r w:rsidR="00BC6E4D">
        <w:rPr>
          <w:b/>
        </w:rPr>
        <w:t xml:space="preserve"> Meadows Dr.)</w:t>
      </w:r>
    </w:p>
    <w:p w:rsidR="000211D7" w:rsidRDefault="000211D7">
      <w:pPr>
        <w:jc w:val="center"/>
        <w:rPr>
          <w:rFonts w:ascii="Arial" w:hAnsi="Arial"/>
        </w:rPr>
      </w:pPr>
    </w:p>
    <w:p w:rsidR="000211D7" w:rsidRDefault="000211D7">
      <w:pPr>
        <w:pStyle w:val="BodyText"/>
        <w:ind w:firstLine="720"/>
        <w:rPr>
          <w:rFonts w:ascii="Arial" w:hAnsi="Arial"/>
        </w:rPr>
      </w:pPr>
      <w:r>
        <w:rPr>
          <w:rFonts w:ascii="Arial" w:hAnsi="Arial"/>
        </w:rPr>
        <w:t xml:space="preserve">The </w:t>
      </w:r>
      <w:r w:rsidR="00BC6E4D">
        <w:rPr>
          <w:rFonts w:ascii="Arial" w:hAnsi="Arial"/>
        </w:rPr>
        <w:t>Q</w:t>
      </w:r>
      <w:r w:rsidR="00AC3AE4">
        <w:rPr>
          <w:rFonts w:ascii="Arial" w:hAnsi="Arial"/>
        </w:rPr>
        <w:t>1</w:t>
      </w:r>
      <w:r w:rsidR="00BC6E4D">
        <w:rPr>
          <w:rFonts w:ascii="Arial" w:hAnsi="Arial"/>
        </w:rPr>
        <w:t xml:space="preserve"> 201</w:t>
      </w:r>
      <w:r w:rsidR="00AC3AE4">
        <w:rPr>
          <w:rFonts w:ascii="Arial" w:hAnsi="Arial"/>
        </w:rPr>
        <w:t>2</w:t>
      </w:r>
      <w:r w:rsidR="00BC6E4D">
        <w:rPr>
          <w:rFonts w:ascii="Arial" w:hAnsi="Arial"/>
        </w:rPr>
        <w:t xml:space="preserve"> SMHOA board </w:t>
      </w:r>
      <w:r>
        <w:rPr>
          <w:rFonts w:ascii="Arial" w:hAnsi="Arial"/>
        </w:rPr>
        <w:t>meeting</w:t>
      </w:r>
      <w:r w:rsidR="00524B60">
        <w:rPr>
          <w:rFonts w:ascii="Arial" w:hAnsi="Arial"/>
        </w:rPr>
        <w:t xml:space="preserve"> </w:t>
      </w:r>
      <w:r w:rsidR="00585393">
        <w:rPr>
          <w:rFonts w:ascii="Arial" w:hAnsi="Arial"/>
        </w:rPr>
        <w:t xml:space="preserve">was held on </w:t>
      </w:r>
      <w:r w:rsidR="00AC3AE4">
        <w:rPr>
          <w:rFonts w:ascii="Arial" w:hAnsi="Arial"/>
        </w:rPr>
        <w:t>March</w:t>
      </w:r>
      <w:r w:rsidR="00682A48">
        <w:rPr>
          <w:rFonts w:ascii="Arial" w:hAnsi="Arial"/>
        </w:rPr>
        <w:t xml:space="preserve"> </w:t>
      </w:r>
      <w:r w:rsidR="00AC3AE4">
        <w:rPr>
          <w:rFonts w:ascii="Arial" w:hAnsi="Arial"/>
        </w:rPr>
        <w:t>30</w:t>
      </w:r>
      <w:r w:rsidR="00682A48" w:rsidRPr="00682A48">
        <w:rPr>
          <w:rFonts w:ascii="Arial" w:hAnsi="Arial"/>
          <w:vertAlign w:val="superscript"/>
        </w:rPr>
        <w:t>th</w:t>
      </w:r>
      <w:r w:rsidR="0001407C">
        <w:rPr>
          <w:rFonts w:ascii="Arial" w:hAnsi="Arial"/>
        </w:rPr>
        <w:t>, 201</w:t>
      </w:r>
      <w:r w:rsidR="00AC3AE4">
        <w:rPr>
          <w:rFonts w:ascii="Arial" w:hAnsi="Arial"/>
        </w:rPr>
        <w:t>2</w:t>
      </w:r>
      <w:r w:rsidR="0001407C">
        <w:rPr>
          <w:rFonts w:ascii="Arial" w:hAnsi="Arial"/>
        </w:rPr>
        <w:t xml:space="preserve"> </w:t>
      </w:r>
      <w:r>
        <w:rPr>
          <w:rFonts w:ascii="Arial" w:hAnsi="Arial"/>
        </w:rPr>
        <w:t xml:space="preserve">at </w:t>
      </w:r>
      <w:r w:rsidR="00682A48">
        <w:rPr>
          <w:rFonts w:ascii="Arial" w:hAnsi="Arial"/>
        </w:rPr>
        <w:t>17506</w:t>
      </w:r>
      <w:r w:rsidR="005721AD">
        <w:rPr>
          <w:rFonts w:ascii="Arial" w:hAnsi="Arial"/>
        </w:rPr>
        <w:t xml:space="preserve"> NE </w:t>
      </w:r>
      <w:proofErr w:type="spellStart"/>
      <w:r w:rsidR="00EF1513">
        <w:rPr>
          <w:rFonts w:ascii="Arial" w:hAnsi="Arial"/>
        </w:rPr>
        <w:t>Stoney</w:t>
      </w:r>
      <w:proofErr w:type="spellEnd"/>
      <w:r w:rsidR="00EF1513">
        <w:rPr>
          <w:rFonts w:ascii="Arial" w:hAnsi="Arial"/>
        </w:rPr>
        <w:t xml:space="preserve"> Meadows Drive</w:t>
      </w:r>
      <w:r w:rsidR="00524B60">
        <w:rPr>
          <w:rFonts w:ascii="Arial" w:hAnsi="Arial"/>
        </w:rPr>
        <w:t xml:space="preserve"> Vancouver, WA.</w:t>
      </w:r>
      <w:r w:rsidR="00E23065">
        <w:rPr>
          <w:rFonts w:ascii="Arial" w:hAnsi="Arial"/>
        </w:rPr>
        <w:t xml:space="preserve"> </w:t>
      </w:r>
    </w:p>
    <w:p w:rsidR="00BC6E4D" w:rsidRDefault="00BC6E4D" w:rsidP="00BC6E4D">
      <w:pPr>
        <w:pStyle w:val="BodyText"/>
        <w:rPr>
          <w:rFonts w:ascii="Arial" w:hAnsi="Arial"/>
        </w:rPr>
      </w:pPr>
    </w:p>
    <w:p w:rsidR="00BC6E4D" w:rsidRDefault="00AC3AE4" w:rsidP="00BC6E4D">
      <w:pPr>
        <w:pStyle w:val="BodyText"/>
        <w:rPr>
          <w:rFonts w:ascii="Arial" w:hAnsi="Arial"/>
        </w:rPr>
      </w:pPr>
      <w:r>
        <w:rPr>
          <w:rFonts w:ascii="Arial" w:hAnsi="Arial"/>
        </w:rPr>
        <w:t>Steve Chamberlain</w:t>
      </w:r>
      <w:r w:rsidR="00BC6E4D">
        <w:rPr>
          <w:rFonts w:ascii="Arial" w:hAnsi="Arial"/>
        </w:rPr>
        <w:t xml:space="preserve"> called the meeting to order </w:t>
      </w:r>
      <w:r>
        <w:rPr>
          <w:rFonts w:ascii="Arial" w:hAnsi="Arial"/>
        </w:rPr>
        <w:t>5:35</w:t>
      </w:r>
      <w:r w:rsidR="00BC6E4D">
        <w:rPr>
          <w:rFonts w:ascii="Arial" w:hAnsi="Arial"/>
        </w:rPr>
        <w:t xml:space="preserve"> PM.  Attending were </w:t>
      </w:r>
      <w:r>
        <w:rPr>
          <w:rFonts w:ascii="Arial" w:hAnsi="Arial"/>
        </w:rPr>
        <w:t>Lynda Wilson</w:t>
      </w:r>
      <w:r w:rsidR="00BC6E4D">
        <w:rPr>
          <w:rFonts w:ascii="Arial" w:hAnsi="Arial"/>
        </w:rPr>
        <w:t xml:space="preserve">, </w:t>
      </w:r>
      <w:r w:rsidR="0001407C">
        <w:rPr>
          <w:rFonts w:ascii="Arial" w:hAnsi="Arial"/>
        </w:rPr>
        <w:t xml:space="preserve">Lidia </w:t>
      </w:r>
      <w:proofErr w:type="spellStart"/>
      <w:r w:rsidR="0001407C">
        <w:rPr>
          <w:rFonts w:ascii="Arial" w:hAnsi="Arial"/>
        </w:rPr>
        <w:t>Hu</w:t>
      </w:r>
      <w:proofErr w:type="spellEnd"/>
      <w:r w:rsidR="0001407C">
        <w:rPr>
          <w:rFonts w:ascii="Arial" w:hAnsi="Arial"/>
        </w:rPr>
        <w:t xml:space="preserve">, </w:t>
      </w:r>
      <w:r w:rsidR="00AC40BD">
        <w:rPr>
          <w:rFonts w:ascii="Arial" w:hAnsi="Arial"/>
        </w:rPr>
        <w:t xml:space="preserve">Steve Chamberlain, </w:t>
      </w:r>
      <w:r w:rsidR="0001407C">
        <w:rPr>
          <w:rFonts w:ascii="Arial" w:hAnsi="Arial"/>
        </w:rPr>
        <w:t>Shawna Newell, and Steven Miller</w:t>
      </w:r>
      <w:r w:rsidR="00BC6E4D">
        <w:rPr>
          <w:rFonts w:ascii="Arial" w:hAnsi="Arial"/>
        </w:rPr>
        <w:t>.</w:t>
      </w:r>
      <w:r w:rsidR="00AC40BD">
        <w:rPr>
          <w:rFonts w:ascii="Arial" w:hAnsi="Arial"/>
        </w:rPr>
        <w:t xml:space="preserve">  </w:t>
      </w:r>
    </w:p>
    <w:p w:rsidR="000211D7" w:rsidRDefault="000211D7">
      <w:pPr>
        <w:pStyle w:val="BodyText"/>
        <w:ind w:firstLine="720"/>
        <w:rPr>
          <w:rFonts w:ascii="Arial" w:hAnsi="Arial"/>
        </w:rPr>
      </w:pPr>
    </w:p>
    <w:p w:rsidR="00CC6700" w:rsidRDefault="000211D7">
      <w:pPr>
        <w:jc w:val="both"/>
        <w:rPr>
          <w:rFonts w:ascii="Arial" w:hAnsi="Arial"/>
        </w:rPr>
      </w:pPr>
      <w:r>
        <w:rPr>
          <w:rFonts w:ascii="Arial" w:hAnsi="Arial"/>
        </w:rPr>
        <w:tab/>
      </w:r>
      <w:r w:rsidR="00CC6700">
        <w:rPr>
          <w:rFonts w:ascii="Arial" w:hAnsi="Arial"/>
        </w:rPr>
        <w:t>The following business was conducted and/or discussed:</w:t>
      </w:r>
    </w:p>
    <w:p w:rsidR="00CC6700" w:rsidRDefault="00CC6700">
      <w:pPr>
        <w:jc w:val="both"/>
        <w:rPr>
          <w:rFonts w:ascii="Arial" w:hAnsi="Arial"/>
        </w:rPr>
      </w:pPr>
    </w:p>
    <w:p w:rsidR="00AC3AE4" w:rsidRDefault="00AC3AE4" w:rsidP="00682A48">
      <w:pPr>
        <w:numPr>
          <w:ilvl w:val="0"/>
          <w:numId w:val="6"/>
        </w:numPr>
        <w:jc w:val="both"/>
        <w:rPr>
          <w:rFonts w:ascii="Arial" w:hAnsi="Arial"/>
        </w:rPr>
      </w:pPr>
      <w:r>
        <w:rPr>
          <w:rFonts w:ascii="Arial" w:hAnsi="Arial"/>
        </w:rPr>
        <w:t>Choosing of officer positions:</w:t>
      </w:r>
    </w:p>
    <w:p w:rsidR="00AC3AE4" w:rsidRDefault="00AC3AE4" w:rsidP="00AC3AE4">
      <w:pPr>
        <w:numPr>
          <w:ilvl w:val="1"/>
          <w:numId w:val="6"/>
        </w:numPr>
        <w:jc w:val="both"/>
        <w:rPr>
          <w:rFonts w:ascii="Arial" w:hAnsi="Arial"/>
        </w:rPr>
      </w:pPr>
      <w:r>
        <w:rPr>
          <w:rFonts w:ascii="Arial" w:hAnsi="Arial"/>
        </w:rPr>
        <w:t>After a discussion of the roles and responsibilities, skills and interests of the board members, current and potential position assignments the following board member assignments were agreed upon by all board members:</w:t>
      </w:r>
    </w:p>
    <w:p w:rsidR="00AC3AE4" w:rsidRDefault="00AC3AE4" w:rsidP="00AC3AE4">
      <w:pPr>
        <w:numPr>
          <w:ilvl w:val="2"/>
          <w:numId w:val="6"/>
        </w:numPr>
        <w:jc w:val="both"/>
        <w:rPr>
          <w:rFonts w:ascii="Arial" w:hAnsi="Arial"/>
        </w:rPr>
      </w:pPr>
      <w:r>
        <w:rPr>
          <w:rFonts w:ascii="Arial" w:hAnsi="Arial"/>
        </w:rPr>
        <w:t>President: Steve Chamberlain</w:t>
      </w:r>
    </w:p>
    <w:p w:rsidR="00AC3AE4" w:rsidRDefault="00AC3AE4" w:rsidP="00AC3AE4">
      <w:pPr>
        <w:numPr>
          <w:ilvl w:val="2"/>
          <w:numId w:val="6"/>
        </w:numPr>
        <w:jc w:val="both"/>
        <w:rPr>
          <w:rFonts w:ascii="Arial" w:hAnsi="Arial"/>
        </w:rPr>
      </w:pPr>
      <w:r>
        <w:rPr>
          <w:rFonts w:ascii="Arial" w:hAnsi="Arial"/>
        </w:rPr>
        <w:t>Vice President: Lynda Wilson</w:t>
      </w:r>
    </w:p>
    <w:p w:rsidR="00AC3AE4" w:rsidRDefault="00AC3AE4" w:rsidP="00AC3AE4">
      <w:pPr>
        <w:numPr>
          <w:ilvl w:val="2"/>
          <w:numId w:val="6"/>
        </w:numPr>
        <w:jc w:val="both"/>
        <w:rPr>
          <w:rFonts w:ascii="Arial" w:hAnsi="Arial"/>
        </w:rPr>
      </w:pPr>
      <w:r>
        <w:rPr>
          <w:rFonts w:ascii="Arial" w:hAnsi="Arial"/>
        </w:rPr>
        <w:t>Secretary: Steven Miller</w:t>
      </w:r>
    </w:p>
    <w:p w:rsidR="00AC3AE4" w:rsidRDefault="00AC3AE4" w:rsidP="00AC3AE4">
      <w:pPr>
        <w:numPr>
          <w:ilvl w:val="2"/>
          <w:numId w:val="6"/>
        </w:numPr>
        <w:jc w:val="both"/>
        <w:rPr>
          <w:rFonts w:ascii="Arial" w:hAnsi="Arial"/>
        </w:rPr>
      </w:pPr>
      <w:r>
        <w:rPr>
          <w:rFonts w:ascii="Arial" w:hAnsi="Arial"/>
        </w:rPr>
        <w:t xml:space="preserve">Treasurer: Lidia </w:t>
      </w:r>
      <w:proofErr w:type="spellStart"/>
      <w:r>
        <w:rPr>
          <w:rFonts w:ascii="Arial" w:hAnsi="Arial"/>
        </w:rPr>
        <w:t>Hu</w:t>
      </w:r>
      <w:proofErr w:type="spellEnd"/>
    </w:p>
    <w:p w:rsidR="00AC3AE4" w:rsidRDefault="00AC3AE4" w:rsidP="00AC3AE4">
      <w:pPr>
        <w:numPr>
          <w:ilvl w:val="2"/>
          <w:numId w:val="6"/>
        </w:numPr>
        <w:jc w:val="both"/>
        <w:rPr>
          <w:rFonts w:ascii="Arial" w:hAnsi="Arial"/>
        </w:rPr>
      </w:pPr>
      <w:r>
        <w:rPr>
          <w:rFonts w:ascii="Arial" w:hAnsi="Arial"/>
        </w:rPr>
        <w:t>ACC Liaison: Shawna Newell</w:t>
      </w:r>
    </w:p>
    <w:p w:rsidR="00AC3AE4" w:rsidRDefault="00AC3AE4" w:rsidP="00AC3AE4">
      <w:pPr>
        <w:numPr>
          <w:ilvl w:val="2"/>
          <w:numId w:val="6"/>
        </w:numPr>
        <w:jc w:val="both"/>
        <w:rPr>
          <w:rFonts w:ascii="Arial" w:hAnsi="Arial"/>
        </w:rPr>
      </w:pPr>
      <w:r>
        <w:rPr>
          <w:rFonts w:ascii="Arial" w:hAnsi="Arial"/>
        </w:rPr>
        <w:t>Common areas maintenance personnel liaison: Steve Chamberlain</w:t>
      </w:r>
    </w:p>
    <w:p w:rsidR="00682A48" w:rsidRDefault="00682A48" w:rsidP="00682A48">
      <w:pPr>
        <w:numPr>
          <w:ilvl w:val="0"/>
          <w:numId w:val="6"/>
        </w:numPr>
        <w:jc w:val="both"/>
        <w:rPr>
          <w:rFonts w:ascii="Arial" w:hAnsi="Arial"/>
        </w:rPr>
      </w:pPr>
      <w:r>
        <w:rPr>
          <w:rFonts w:ascii="Arial" w:hAnsi="Arial"/>
        </w:rPr>
        <w:t xml:space="preserve">A treasury report was given by Lidia </w:t>
      </w:r>
      <w:proofErr w:type="spellStart"/>
      <w:r>
        <w:rPr>
          <w:rFonts w:ascii="Arial" w:hAnsi="Arial"/>
        </w:rPr>
        <w:t>Hu</w:t>
      </w:r>
      <w:proofErr w:type="spellEnd"/>
      <w:r>
        <w:rPr>
          <w:rFonts w:ascii="Arial" w:hAnsi="Arial"/>
        </w:rPr>
        <w:t xml:space="preserve"> with the following highlights:</w:t>
      </w:r>
    </w:p>
    <w:p w:rsidR="00682A48" w:rsidRDefault="000B4FA8" w:rsidP="000B4FA8">
      <w:pPr>
        <w:numPr>
          <w:ilvl w:val="1"/>
          <w:numId w:val="6"/>
        </w:numPr>
        <w:jc w:val="both"/>
        <w:rPr>
          <w:rFonts w:ascii="Arial" w:hAnsi="Arial"/>
        </w:rPr>
      </w:pPr>
      <w:r>
        <w:rPr>
          <w:rFonts w:ascii="Arial" w:hAnsi="Arial"/>
        </w:rPr>
        <w:t>A water leak was discovered due to an unexpected increase in the common areas city water bill.  The cumulative increase since September was several hundred dollars, starting with a small increase that month that was hidden by normal water usage, but a large increase more recently and during periods of no normal water usage.  The most recent water bill, which is semi-monthly, increased dramatically to $639.81 and represents most of the cost due to the leak.</w:t>
      </w:r>
    </w:p>
    <w:p w:rsidR="000B4FA8" w:rsidRDefault="000B4FA8" w:rsidP="000B4FA8">
      <w:pPr>
        <w:numPr>
          <w:ilvl w:val="2"/>
          <w:numId w:val="6"/>
        </w:numPr>
        <w:jc w:val="both"/>
        <w:rPr>
          <w:rFonts w:ascii="Arial" w:hAnsi="Arial"/>
        </w:rPr>
      </w:pPr>
      <w:r>
        <w:rPr>
          <w:rFonts w:ascii="Arial" w:hAnsi="Arial"/>
        </w:rPr>
        <w:t>The water has been shut off and the leak is being investigated.  John will attempt to find and repair the leak himself, but if it proves too difficult for him then a professional will be hired to perform the work.</w:t>
      </w:r>
    </w:p>
    <w:p w:rsidR="000B4FA8" w:rsidRDefault="000B4FA8" w:rsidP="000B4FA8">
      <w:pPr>
        <w:numPr>
          <w:ilvl w:val="2"/>
          <w:numId w:val="6"/>
        </w:numPr>
        <w:jc w:val="both"/>
        <w:rPr>
          <w:rFonts w:ascii="Arial" w:hAnsi="Arial"/>
        </w:rPr>
      </w:pPr>
      <w:r>
        <w:rPr>
          <w:rFonts w:ascii="Arial" w:hAnsi="Arial"/>
        </w:rPr>
        <w:t>When the leak is found and fixed, Lidia will contact the water company to attempt to get a rebate on the additional and unintended water usage.</w:t>
      </w:r>
    </w:p>
    <w:p w:rsidR="000B4FA8" w:rsidRDefault="000B4FA8" w:rsidP="000B4FA8">
      <w:pPr>
        <w:numPr>
          <w:ilvl w:val="1"/>
          <w:numId w:val="6"/>
        </w:numPr>
        <w:jc w:val="both"/>
        <w:rPr>
          <w:rFonts w:ascii="Arial" w:hAnsi="Arial"/>
        </w:rPr>
      </w:pPr>
      <w:r>
        <w:rPr>
          <w:rFonts w:ascii="Arial" w:hAnsi="Arial"/>
        </w:rPr>
        <w:t>The board discussed clarifying the expected timing of dues payments.</w:t>
      </w:r>
    </w:p>
    <w:p w:rsidR="000B4FA8" w:rsidRDefault="000B4FA8" w:rsidP="000B4FA8">
      <w:pPr>
        <w:numPr>
          <w:ilvl w:val="2"/>
          <w:numId w:val="6"/>
        </w:numPr>
        <w:jc w:val="both"/>
        <w:rPr>
          <w:rFonts w:ascii="Arial" w:hAnsi="Arial"/>
        </w:rPr>
      </w:pPr>
      <w:r>
        <w:rPr>
          <w:rFonts w:ascii="Arial" w:hAnsi="Arial"/>
        </w:rPr>
        <w:t xml:space="preserve">The CC&amp;Rs states that dues are to be paid </w:t>
      </w:r>
      <w:r w:rsidR="008648E2">
        <w:rPr>
          <w:rFonts w:ascii="Arial" w:hAnsi="Arial"/>
        </w:rPr>
        <w:t>on a monthly basis within 30 days of the assessment period, although standard practice has allowed monthly, quarterly, or yearly payments.</w:t>
      </w:r>
    </w:p>
    <w:p w:rsidR="008648E2" w:rsidRDefault="008648E2" w:rsidP="008648E2">
      <w:pPr>
        <w:numPr>
          <w:ilvl w:val="2"/>
          <w:numId w:val="6"/>
        </w:numPr>
        <w:jc w:val="both"/>
        <w:rPr>
          <w:rFonts w:ascii="Arial" w:hAnsi="Arial"/>
        </w:rPr>
      </w:pPr>
      <w:r>
        <w:rPr>
          <w:rFonts w:ascii="Arial" w:hAnsi="Arial"/>
        </w:rPr>
        <w:t>The board agreed that several assessment periods are allowed but that lot owners must pay within the first month of each assessment period.</w:t>
      </w:r>
    </w:p>
    <w:p w:rsidR="008648E2" w:rsidRDefault="008648E2" w:rsidP="008648E2">
      <w:pPr>
        <w:numPr>
          <w:ilvl w:val="2"/>
          <w:numId w:val="6"/>
        </w:numPr>
        <w:jc w:val="both"/>
        <w:rPr>
          <w:rFonts w:ascii="Arial" w:hAnsi="Arial"/>
        </w:rPr>
      </w:pPr>
      <w:r>
        <w:rPr>
          <w:rFonts w:ascii="Arial" w:hAnsi="Arial"/>
        </w:rPr>
        <w:lastRenderedPageBreak/>
        <w:t>With this definition that the CC&amp;R’s allow, the following assessment schedules will be allowed:</w:t>
      </w:r>
    </w:p>
    <w:p w:rsidR="008648E2" w:rsidRDefault="008648E2" w:rsidP="008648E2">
      <w:pPr>
        <w:numPr>
          <w:ilvl w:val="3"/>
          <w:numId w:val="6"/>
        </w:numPr>
        <w:jc w:val="both"/>
        <w:rPr>
          <w:rFonts w:ascii="Arial" w:hAnsi="Arial"/>
        </w:rPr>
      </w:pPr>
      <w:r>
        <w:rPr>
          <w:rFonts w:ascii="Arial" w:hAnsi="Arial"/>
        </w:rPr>
        <w:t>Annual:  Paid before the end January of each year for that year.</w:t>
      </w:r>
    </w:p>
    <w:p w:rsidR="008648E2" w:rsidRDefault="008648E2" w:rsidP="008648E2">
      <w:pPr>
        <w:numPr>
          <w:ilvl w:val="3"/>
          <w:numId w:val="6"/>
        </w:numPr>
        <w:jc w:val="both"/>
        <w:rPr>
          <w:rFonts w:ascii="Arial" w:hAnsi="Arial"/>
        </w:rPr>
      </w:pPr>
      <w:r>
        <w:rPr>
          <w:rFonts w:ascii="Arial" w:hAnsi="Arial"/>
        </w:rPr>
        <w:t>Semi-annual: Paid before the end of January and July.</w:t>
      </w:r>
    </w:p>
    <w:p w:rsidR="008648E2" w:rsidRDefault="008648E2" w:rsidP="008648E2">
      <w:pPr>
        <w:numPr>
          <w:ilvl w:val="3"/>
          <w:numId w:val="6"/>
        </w:numPr>
        <w:jc w:val="both"/>
        <w:rPr>
          <w:rFonts w:ascii="Arial" w:hAnsi="Arial"/>
        </w:rPr>
      </w:pPr>
      <w:r>
        <w:rPr>
          <w:rFonts w:ascii="Arial" w:hAnsi="Arial"/>
        </w:rPr>
        <w:t>Quarterly: Paid before the end of January, April, July, and October.</w:t>
      </w:r>
    </w:p>
    <w:p w:rsidR="008648E2" w:rsidRDefault="008648E2" w:rsidP="008648E2">
      <w:pPr>
        <w:numPr>
          <w:ilvl w:val="3"/>
          <w:numId w:val="6"/>
        </w:numPr>
        <w:jc w:val="both"/>
        <w:rPr>
          <w:rFonts w:ascii="Arial" w:hAnsi="Arial"/>
        </w:rPr>
      </w:pPr>
      <w:r>
        <w:rPr>
          <w:rFonts w:ascii="Arial" w:hAnsi="Arial"/>
        </w:rPr>
        <w:t>Monthly: Paid before the end of each month.</w:t>
      </w:r>
    </w:p>
    <w:p w:rsidR="008648E2" w:rsidRDefault="008648E2" w:rsidP="008648E2">
      <w:pPr>
        <w:numPr>
          <w:ilvl w:val="2"/>
          <w:numId w:val="6"/>
        </w:numPr>
        <w:jc w:val="both"/>
        <w:rPr>
          <w:rFonts w:ascii="Arial" w:hAnsi="Arial"/>
        </w:rPr>
      </w:pPr>
      <w:r>
        <w:rPr>
          <w:rFonts w:ascii="Arial" w:hAnsi="Arial"/>
        </w:rPr>
        <w:t>Lidia and Steve will draft a communication of this clarified schedule to the neighborhood and Lidia will send copies to each lot owner.</w:t>
      </w:r>
    </w:p>
    <w:p w:rsidR="008648E2" w:rsidRDefault="008648E2" w:rsidP="008648E2">
      <w:pPr>
        <w:numPr>
          <w:ilvl w:val="0"/>
          <w:numId w:val="6"/>
        </w:numPr>
        <w:jc w:val="both"/>
        <w:rPr>
          <w:rFonts w:ascii="Arial" w:hAnsi="Arial"/>
        </w:rPr>
      </w:pPr>
      <w:r>
        <w:rPr>
          <w:rFonts w:ascii="Arial" w:hAnsi="Arial"/>
        </w:rPr>
        <w:t>Bridge</w:t>
      </w:r>
    </w:p>
    <w:p w:rsidR="008648E2" w:rsidRDefault="008648E2" w:rsidP="008648E2">
      <w:pPr>
        <w:numPr>
          <w:ilvl w:val="1"/>
          <w:numId w:val="6"/>
        </w:numPr>
        <w:jc w:val="both"/>
        <w:rPr>
          <w:rFonts w:ascii="Arial" w:hAnsi="Arial"/>
        </w:rPr>
      </w:pPr>
      <w:r>
        <w:rPr>
          <w:rFonts w:ascii="Arial" w:hAnsi="Arial"/>
        </w:rPr>
        <w:t xml:space="preserve">No activity since the annual meeting update.  The next steps are to submit a revised plan to the </w:t>
      </w:r>
      <w:r w:rsidR="00CB0D32">
        <w:rPr>
          <w:rFonts w:ascii="Arial" w:hAnsi="Arial"/>
        </w:rPr>
        <w:t>permit office that this is a walking bridge only and to present the position that a rail is unnecessary and will actually be a hindrance to bridge operation and maintenance due to periodic flooding.</w:t>
      </w:r>
    </w:p>
    <w:p w:rsidR="00CB0D32" w:rsidRDefault="00CB0D32" w:rsidP="00CB0D32">
      <w:pPr>
        <w:numPr>
          <w:ilvl w:val="0"/>
          <w:numId w:val="6"/>
        </w:numPr>
        <w:jc w:val="both"/>
        <w:rPr>
          <w:rFonts w:ascii="Arial" w:hAnsi="Arial"/>
        </w:rPr>
      </w:pPr>
      <w:r>
        <w:rPr>
          <w:rFonts w:ascii="Arial" w:hAnsi="Arial"/>
        </w:rPr>
        <w:t>An insurance letter was received that addressed condominium policy.  This caused some confusion on our coverage policy and if there has been a change in coverage.</w:t>
      </w:r>
    </w:p>
    <w:p w:rsidR="008648E2" w:rsidRPr="00CB0D32" w:rsidRDefault="00CB0D32" w:rsidP="00CB0D32">
      <w:pPr>
        <w:numPr>
          <w:ilvl w:val="1"/>
          <w:numId w:val="6"/>
        </w:numPr>
        <w:jc w:val="both"/>
        <w:rPr>
          <w:rFonts w:ascii="Arial" w:hAnsi="Arial"/>
        </w:rPr>
      </w:pPr>
      <w:r>
        <w:rPr>
          <w:rFonts w:ascii="Arial" w:hAnsi="Arial"/>
        </w:rPr>
        <w:t xml:space="preserve">Lidia will call our insurance representative (Gary </w:t>
      </w:r>
      <w:proofErr w:type="spellStart"/>
      <w:r>
        <w:rPr>
          <w:rFonts w:ascii="Arial" w:hAnsi="Arial"/>
        </w:rPr>
        <w:t>Sater</w:t>
      </w:r>
      <w:proofErr w:type="spellEnd"/>
      <w:r>
        <w:rPr>
          <w:rFonts w:ascii="Arial" w:hAnsi="Arial"/>
        </w:rPr>
        <w:t xml:space="preserve"> – State Farm Insurance) to determine if this represents any change in coverage and why we were sent a letter on condominium policy.</w:t>
      </w:r>
    </w:p>
    <w:p w:rsidR="00CB0D32" w:rsidRDefault="00CB0D32" w:rsidP="00CB0D32">
      <w:pPr>
        <w:numPr>
          <w:ilvl w:val="1"/>
          <w:numId w:val="6"/>
        </w:numPr>
        <w:jc w:val="both"/>
        <w:rPr>
          <w:rFonts w:ascii="Arial" w:hAnsi="Arial"/>
        </w:rPr>
      </w:pPr>
      <w:r>
        <w:rPr>
          <w:rFonts w:ascii="Arial" w:hAnsi="Arial"/>
        </w:rPr>
        <w:t>Steven will search the secretary documents for a history of our coverage policy.</w:t>
      </w:r>
    </w:p>
    <w:p w:rsidR="00CB0D32" w:rsidRDefault="00CB0D32" w:rsidP="00CB0D32">
      <w:pPr>
        <w:numPr>
          <w:ilvl w:val="0"/>
          <w:numId w:val="6"/>
        </w:numPr>
        <w:jc w:val="both"/>
        <w:rPr>
          <w:rFonts w:ascii="Arial" w:hAnsi="Arial"/>
        </w:rPr>
      </w:pPr>
      <w:r>
        <w:rPr>
          <w:rFonts w:ascii="Arial" w:hAnsi="Arial"/>
        </w:rPr>
        <w:t>Next meeting is tentatively set for Tuesday May 22</w:t>
      </w:r>
      <w:r w:rsidRPr="00CB0D32">
        <w:rPr>
          <w:rFonts w:ascii="Arial" w:hAnsi="Arial"/>
          <w:vertAlign w:val="superscript"/>
        </w:rPr>
        <w:t>nd</w:t>
      </w:r>
      <w:r>
        <w:rPr>
          <w:rFonts w:ascii="Arial" w:hAnsi="Arial"/>
        </w:rPr>
        <w:t xml:space="preserve"> at 6:00 pm.</w:t>
      </w:r>
    </w:p>
    <w:p w:rsidR="00470D6E" w:rsidRDefault="00CB0D32" w:rsidP="00CB0D32">
      <w:pPr>
        <w:jc w:val="both"/>
        <w:rPr>
          <w:rFonts w:ascii="Arial" w:hAnsi="Arial"/>
        </w:rPr>
      </w:pPr>
      <w:r>
        <w:rPr>
          <w:rFonts w:ascii="Arial" w:hAnsi="Arial"/>
        </w:rPr>
        <w:t xml:space="preserve"> </w:t>
      </w:r>
    </w:p>
    <w:p w:rsidR="000211D7" w:rsidRDefault="000211D7">
      <w:pPr>
        <w:jc w:val="both"/>
        <w:rPr>
          <w:rFonts w:ascii="Arial" w:hAnsi="Arial"/>
        </w:rPr>
      </w:pPr>
      <w:r>
        <w:rPr>
          <w:rFonts w:ascii="Arial" w:hAnsi="Arial"/>
        </w:rPr>
        <w:t>Having no further business, the meeting was adjourned</w:t>
      </w:r>
      <w:r w:rsidR="00CE1B86">
        <w:rPr>
          <w:rFonts w:ascii="Arial" w:hAnsi="Arial"/>
        </w:rPr>
        <w:t xml:space="preserve"> at </w:t>
      </w:r>
      <w:r w:rsidR="00F12283">
        <w:rPr>
          <w:rFonts w:ascii="Arial" w:hAnsi="Arial"/>
        </w:rPr>
        <w:t xml:space="preserve">approximately </w:t>
      </w:r>
      <w:r w:rsidR="00CB0D32">
        <w:rPr>
          <w:rFonts w:ascii="Arial" w:hAnsi="Arial"/>
        </w:rPr>
        <w:t>6:</w:t>
      </w:r>
      <w:r w:rsidR="00D43B9E">
        <w:rPr>
          <w:rFonts w:ascii="Arial" w:hAnsi="Arial"/>
        </w:rPr>
        <w:t xml:space="preserve">15 </w:t>
      </w:r>
      <w:r w:rsidR="00CE1B86">
        <w:rPr>
          <w:rFonts w:ascii="Arial" w:hAnsi="Arial"/>
        </w:rPr>
        <w:t>p.m</w:t>
      </w:r>
      <w:r>
        <w:rPr>
          <w:rFonts w:ascii="Arial" w:hAnsi="Arial"/>
        </w:rPr>
        <w:t>.</w:t>
      </w:r>
    </w:p>
    <w:p w:rsidR="000211D7" w:rsidRDefault="000211D7">
      <w:pPr>
        <w:jc w:val="both"/>
        <w:rPr>
          <w:rFonts w:ascii="Arial" w:hAnsi="Arial"/>
        </w:rPr>
      </w:pPr>
    </w:p>
    <w:p w:rsidR="000211D7" w:rsidRDefault="000211D7">
      <w:pPr>
        <w:jc w:val="both"/>
        <w:rPr>
          <w:rFonts w:ascii="Arial" w:hAnsi="Arial"/>
        </w:rPr>
      </w:pPr>
      <w:r>
        <w:rPr>
          <w:rFonts w:ascii="Arial" w:hAnsi="Arial"/>
        </w:rPr>
        <w:t>Dated:</w:t>
      </w:r>
      <w:r>
        <w:rPr>
          <w:rFonts w:ascii="Arial" w:hAnsi="Arial"/>
          <w:u w:val="single"/>
        </w:rPr>
        <w:tab/>
        <w:t xml:space="preserve">     </w:t>
      </w:r>
      <w:r w:rsidR="00CB0D32">
        <w:rPr>
          <w:rFonts w:ascii="Arial" w:hAnsi="Arial"/>
          <w:u w:val="single"/>
        </w:rPr>
        <w:t>April</w:t>
      </w:r>
      <w:r w:rsidR="008B50A0">
        <w:rPr>
          <w:rFonts w:ascii="Arial" w:hAnsi="Arial"/>
          <w:u w:val="single"/>
        </w:rPr>
        <w:t xml:space="preserve"> </w:t>
      </w:r>
      <w:proofErr w:type="gramStart"/>
      <w:r w:rsidR="00CB0D32">
        <w:rPr>
          <w:rFonts w:ascii="Arial" w:hAnsi="Arial"/>
          <w:u w:val="single"/>
        </w:rPr>
        <w:t>15</w:t>
      </w:r>
      <w:r w:rsidR="008B50A0" w:rsidRPr="008B50A0">
        <w:rPr>
          <w:rFonts w:ascii="Arial" w:hAnsi="Arial"/>
          <w:u w:val="single"/>
          <w:vertAlign w:val="superscript"/>
        </w:rPr>
        <w:t>th</w:t>
      </w:r>
      <w:r w:rsidR="008B50A0">
        <w:rPr>
          <w:rFonts w:ascii="Arial" w:hAnsi="Arial"/>
          <w:u w:val="single"/>
        </w:rPr>
        <w:t xml:space="preserve"> </w:t>
      </w:r>
      <w:r w:rsidR="009215C3">
        <w:rPr>
          <w:rFonts w:ascii="Arial" w:hAnsi="Arial"/>
          <w:u w:val="single"/>
        </w:rPr>
        <w:t xml:space="preserve"> </w:t>
      </w:r>
      <w:r w:rsidR="00470D6E">
        <w:rPr>
          <w:rFonts w:ascii="Arial" w:hAnsi="Arial"/>
          <w:u w:val="single"/>
        </w:rPr>
        <w:t>201</w:t>
      </w:r>
      <w:r w:rsidR="008B50A0">
        <w:rPr>
          <w:rFonts w:ascii="Arial" w:hAnsi="Arial"/>
          <w:u w:val="single"/>
        </w:rPr>
        <w:t>2</w:t>
      </w:r>
      <w:proofErr w:type="gramEnd"/>
      <w:r w:rsidR="00A25679">
        <w:rPr>
          <w:rFonts w:ascii="Arial" w:hAnsi="Arial"/>
          <w:u w:val="single"/>
        </w:rPr>
        <w:tab/>
      </w:r>
      <w:r>
        <w:rPr>
          <w:rFonts w:ascii="Arial" w:hAnsi="Arial"/>
        </w:rPr>
        <w:tab/>
      </w:r>
      <w:r w:rsidR="00476A73">
        <w:rPr>
          <w:noProof/>
          <w:u w:val="single"/>
        </w:rPr>
        <w:drawing>
          <wp:inline distT="0" distB="0" distL="0" distR="0">
            <wp:extent cx="1981200" cy="438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81200" cy="438150"/>
                    </a:xfrm>
                    <a:prstGeom prst="rect">
                      <a:avLst/>
                    </a:prstGeom>
                    <a:noFill/>
                    <a:ln w="9525">
                      <a:noFill/>
                      <a:miter lim="800000"/>
                      <a:headEnd/>
                      <a:tailEnd/>
                    </a:ln>
                  </pic:spPr>
                </pic:pic>
              </a:graphicData>
            </a:graphic>
          </wp:inline>
        </w:drawing>
      </w:r>
    </w:p>
    <w:p w:rsidR="000211D7" w:rsidRDefault="000211D7">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2283">
        <w:rPr>
          <w:rFonts w:ascii="Arial" w:hAnsi="Arial"/>
        </w:rPr>
        <w:t xml:space="preserve">         </w:t>
      </w:r>
      <w:r w:rsidR="00360B91">
        <w:rPr>
          <w:rFonts w:ascii="Arial" w:hAnsi="Arial"/>
        </w:rPr>
        <w:t xml:space="preserve">  </w:t>
      </w:r>
      <w:r w:rsidR="00470D6E">
        <w:rPr>
          <w:rFonts w:ascii="Arial" w:hAnsi="Arial"/>
        </w:rPr>
        <w:t>Steven Miller</w:t>
      </w:r>
    </w:p>
    <w:p w:rsidR="000211D7" w:rsidRDefault="000211D7">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2283">
        <w:rPr>
          <w:rFonts w:ascii="Arial" w:hAnsi="Arial"/>
        </w:rPr>
        <w:t xml:space="preserve">        </w:t>
      </w:r>
      <w:r w:rsidR="00360B91">
        <w:rPr>
          <w:rFonts w:ascii="Arial" w:hAnsi="Arial"/>
        </w:rPr>
        <w:t xml:space="preserve"> </w:t>
      </w:r>
      <w:r w:rsidR="00F12283">
        <w:rPr>
          <w:rFonts w:ascii="Arial" w:hAnsi="Arial"/>
        </w:rPr>
        <w:t xml:space="preserve"> </w:t>
      </w:r>
      <w:r w:rsidR="00360B91">
        <w:rPr>
          <w:rFonts w:ascii="Arial" w:hAnsi="Arial"/>
        </w:rPr>
        <w:t xml:space="preserve"> </w:t>
      </w:r>
      <w:r w:rsidR="00CE1B86">
        <w:rPr>
          <w:rFonts w:ascii="Arial" w:hAnsi="Arial"/>
        </w:rPr>
        <w:t>Secretary</w:t>
      </w:r>
    </w:p>
    <w:sectPr w:rsidR="000211D7" w:rsidSect="0008414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8E4" w:rsidRDefault="00FB68E4">
      <w:r>
        <w:separator/>
      </w:r>
    </w:p>
  </w:endnote>
  <w:endnote w:type="continuationSeparator" w:id="0">
    <w:p w:rsidR="00FB68E4" w:rsidRDefault="00FB68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B86" w:rsidRDefault="00CE1B86" w:rsidP="00ED4791">
    <w:pPr>
      <w:pStyle w:val="Header"/>
      <w:jc w:val="center"/>
      <w:rPr>
        <w:rFonts w:ascii="Arial" w:hAnsi="Arial"/>
        <w:b/>
      </w:rPr>
    </w:pPr>
  </w:p>
  <w:p w:rsidR="00CE1B86" w:rsidRDefault="00CE1B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8E4" w:rsidRDefault="00FB68E4">
      <w:r>
        <w:separator/>
      </w:r>
    </w:p>
  </w:footnote>
  <w:footnote w:type="continuationSeparator" w:id="0">
    <w:p w:rsidR="00FB68E4" w:rsidRDefault="00FB68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62A"/>
    <w:multiLevelType w:val="hybridMultilevel"/>
    <w:tmpl w:val="132C0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186E0A"/>
    <w:multiLevelType w:val="hybridMultilevel"/>
    <w:tmpl w:val="91329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06DDF"/>
    <w:multiLevelType w:val="hybridMultilevel"/>
    <w:tmpl w:val="B9EC404E"/>
    <w:lvl w:ilvl="0" w:tplc="955C81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FA28F4"/>
    <w:multiLevelType w:val="hybridMultilevel"/>
    <w:tmpl w:val="81227CB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8246763"/>
    <w:multiLevelType w:val="hybridMultilevel"/>
    <w:tmpl w:val="A9E4FC0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130BF5"/>
    <w:multiLevelType w:val="hybridMultilevel"/>
    <w:tmpl w:val="C284C54E"/>
    <w:lvl w:ilvl="0" w:tplc="85406C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B4495F"/>
    <w:rsid w:val="0001407C"/>
    <w:rsid w:val="00017B1E"/>
    <w:rsid w:val="000211D7"/>
    <w:rsid w:val="00023F6E"/>
    <w:rsid w:val="00024003"/>
    <w:rsid w:val="00026E93"/>
    <w:rsid w:val="0005538E"/>
    <w:rsid w:val="00065ED6"/>
    <w:rsid w:val="00072961"/>
    <w:rsid w:val="00073E74"/>
    <w:rsid w:val="00084141"/>
    <w:rsid w:val="000977DB"/>
    <w:rsid w:val="000A6877"/>
    <w:rsid w:val="000B1787"/>
    <w:rsid w:val="000B4E29"/>
    <w:rsid w:val="000B4FA8"/>
    <w:rsid w:val="000B6327"/>
    <w:rsid w:val="00125714"/>
    <w:rsid w:val="00130712"/>
    <w:rsid w:val="001326BB"/>
    <w:rsid w:val="00175CCC"/>
    <w:rsid w:val="0018320E"/>
    <w:rsid w:val="00183D71"/>
    <w:rsid w:val="001A1555"/>
    <w:rsid w:val="001D7840"/>
    <w:rsid w:val="001E5783"/>
    <w:rsid w:val="0020100A"/>
    <w:rsid w:val="00225590"/>
    <w:rsid w:val="00230EF0"/>
    <w:rsid w:val="002337E4"/>
    <w:rsid w:val="00236761"/>
    <w:rsid w:val="00246D87"/>
    <w:rsid w:val="00250154"/>
    <w:rsid w:val="0025418B"/>
    <w:rsid w:val="00276B33"/>
    <w:rsid w:val="0028781F"/>
    <w:rsid w:val="002A2B83"/>
    <w:rsid w:val="002B16C7"/>
    <w:rsid w:val="002F0D7C"/>
    <w:rsid w:val="003018FD"/>
    <w:rsid w:val="00311906"/>
    <w:rsid w:val="003250BB"/>
    <w:rsid w:val="00344E48"/>
    <w:rsid w:val="00346FBE"/>
    <w:rsid w:val="00360B91"/>
    <w:rsid w:val="00385474"/>
    <w:rsid w:val="003A482C"/>
    <w:rsid w:val="003B3F2D"/>
    <w:rsid w:val="003F292C"/>
    <w:rsid w:val="00434D7F"/>
    <w:rsid w:val="00436831"/>
    <w:rsid w:val="00450F0B"/>
    <w:rsid w:val="00466B63"/>
    <w:rsid w:val="00470C32"/>
    <w:rsid w:val="00470D6E"/>
    <w:rsid w:val="00476A73"/>
    <w:rsid w:val="00493CC0"/>
    <w:rsid w:val="004A03F0"/>
    <w:rsid w:val="004C6ABB"/>
    <w:rsid w:val="004E4EE8"/>
    <w:rsid w:val="004E7081"/>
    <w:rsid w:val="00506FBA"/>
    <w:rsid w:val="005135B0"/>
    <w:rsid w:val="00524B60"/>
    <w:rsid w:val="00567A0D"/>
    <w:rsid w:val="005721AD"/>
    <w:rsid w:val="00580424"/>
    <w:rsid w:val="00585393"/>
    <w:rsid w:val="00592748"/>
    <w:rsid w:val="00593877"/>
    <w:rsid w:val="005B36E9"/>
    <w:rsid w:val="005C7A85"/>
    <w:rsid w:val="005D6559"/>
    <w:rsid w:val="005F5820"/>
    <w:rsid w:val="00602D7C"/>
    <w:rsid w:val="0060416B"/>
    <w:rsid w:val="00626B14"/>
    <w:rsid w:val="0062748C"/>
    <w:rsid w:val="00633488"/>
    <w:rsid w:val="006347BE"/>
    <w:rsid w:val="0064087F"/>
    <w:rsid w:val="00680DB5"/>
    <w:rsid w:val="00682A48"/>
    <w:rsid w:val="00686020"/>
    <w:rsid w:val="00695BEF"/>
    <w:rsid w:val="00697FD0"/>
    <w:rsid w:val="006A2836"/>
    <w:rsid w:val="006B0595"/>
    <w:rsid w:val="006C560B"/>
    <w:rsid w:val="006D4A6E"/>
    <w:rsid w:val="006F74D1"/>
    <w:rsid w:val="00701940"/>
    <w:rsid w:val="007066D2"/>
    <w:rsid w:val="00707B90"/>
    <w:rsid w:val="00711E69"/>
    <w:rsid w:val="007401EC"/>
    <w:rsid w:val="007570FE"/>
    <w:rsid w:val="0076680E"/>
    <w:rsid w:val="0078705E"/>
    <w:rsid w:val="007A5EC7"/>
    <w:rsid w:val="007C3866"/>
    <w:rsid w:val="007C6471"/>
    <w:rsid w:val="007D0E43"/>
    <w:rsid w:val="007D1374"/>
    <w:rsid w:val="007D78B4"/>
    <w:rsid w:val="007E0395"/>
    <w:rsid w:val="007E542D"/>
    <w:rsid w:val="007F7EC9"/>
    <w:rsid w:val="00832BA9"/>
    <w:rsid w:val="008648E2"/>
    <w:rsid w:val="00891D50"/>
    <w:rsid w:val="00893709"/>
    <w:rsid w:val="008A2FE9"/>
    <w:rsid w:val="008B50A0"/>
    <w:rsid w:val="008C41E4"/>
    <w:rsid w:val="008F60A7"/>
    <w:rsid w:val="00901613"/>
    <w:rsid w:val="00901C4C"/>
    <w:rsid w:val="0091540B"/>
    <w:rsid w:val="009215C3"/>
    <w:rsid w:val="009757DB"/>
    <w:rsid w:val="009774CA"/>
    <w:rsid w:val="00980CAE"/>
    <w:rsid w:val="009A461D"/>
    <w:rsid w:val="009C1B4D"/>
    <w:rsid w:val="009F589B"/>
    <w:rsid w:val="00A015FE"/>
    <w:rsid w:val="00A2173E"/>
    <w:rsid w:val="00A23418"/>
    <w:rsid w:val="00A25679"/>
    <w:rsid w:val="00A611F9"/>
    <w:rsid w:val="00A629E4"/>
    <w:rsid w:val="00A91C5F"/>
    <w:rsid w:val="00A939E3"/>
    <w:rsid w:val="00AB7944"/>
    <w:rsid w:val="00AC3AE4"/>
    <w:rsid w:val="00AC40BD"/>
    <w:rsid w:val="00AC6FD3"/>
    <w:rsid w:val="00AC7205"/>
    <w:rsid w:val="00AD42FD"/>
    <w:rsid w:val="00AE2A33"/>
    <w:rsid w:val="00AF0A81"/>
    <w:rsid w:val="00B13F84"/>
    <w:rsid w:val="00B40266"/>
    <w:rsid w:val="00B4495F"/>
    <w:rsid w:val="00B5072B"/>
    <w:rsid w:val="00B552A6"/>
    <w:rsid w:val="00B71DAB"/>
    <w:rsid w:val="00B762EE"/>
    <w:rsid w:val="00B854E8"/>
    <w:rsid w:val="00B92FE3"/>
    <w:rsid w:val="00BB0A47"/>
    <w:rsid w:val="00BB472C"/>
    <w:rsid w:val="00BC6E4D"/>
    <w:rsid w:val="00C11325"/>
    <w:rsid w:val="00C20A07"/>
    <w:rsid w:val="00C230BD"/>
    <w:rsid w:val="00C44146"/>
    <w:rsid w:val="00C626F7"/>
    <w:rsid w:val="00C7254C"/>
    <w:rsid w:val="00C867DE"/>
    <w:rsid w:val="00CA7977"/>
    <w:rsid w:val="00CA7B6D"/>
    <w:rsid w:val="00CB0D32"/>
    <w:rsid w:val="00CC1E8F"/>
    <w:rsid w:val="00CC6700"/>
    <w:rsid w:val="00CC7220"/>
    <w:rsid w:val="00CC74DB"/>
    <w:rsid w:val="00CC7712"/>
    <w:rsid w:val="00CE1B86"/>
    <w:rsid w:val="00CE3122"/>
    <w:rsid w:val="00CE50AF"/>
    <w:rsid w:val="00D12E53"/>
    <w:rsid w:val="00D22037"/>
    <w:rsid w:val="00D37403"/>
    <w:rsid w:val="00D4301A"/>
    <w:rsid w:val="00D43B9E"/>
    <w:rsid w:val="00D54F09"/>
    <w:rsid w:val="00D55BDD"/>
    <w:rsid w:val="00D6411B"/>
    <w:rsid w:val="00D77A03"/>
    <w:rsid w:val="00D928C9"/>
    <w:rsid w:val="00D94A5B"/>
    <w:rsid w:val="00D95B82"/>
    <w:rsid w:val="00DF02B3"/>
    <w:rsid w:val="00E0364C"/>
    <w:rsid w:val="00E20FE6"/>
    <w:rsid w:val="00E23065"/>
    <w:rsid w:val="00E34D18"/>
    <w:rsid w:val="00E61DE8"/>
    <w:rsid w:val="00E6689C"/>
    <w:rsid w:val="00E66D0B"/>
    <w:rsid w:val="00E87903"/>
    <w:rsid w:val="00E931A9"/>
    <w:rsid w:val="00E9342E"/>
    <w:rsid w:val="00E97C55"/>
    <w:rsid w:val="00EB4DFA"/>
    <w:rsid w:val="00ED0C47"/>
    <w:rsid w:val="00ED0DF8"/>
    <w:rsid w:val="00ED2EDD"/>
    <w:rsid w:val="00ED4791"/>
    <w:rsid w:val="00EF1513"/>
    <w:rsid w:val="00F00A1A"/>
    <w:rsid w:val="00F12283"/>
    <w:rsid w:val="00F417E1"/>
    <w:rsid w:val="00F4571B"/>
    <w:rsid w:val="00F46579"/>
    <w:rsid w:val="00F659A5"/>
    <w:rsid w:val="00F91009"/>
    <w:rsid w:val="00FB68E4"/>
    <w:rsid w:val="00FB7DA3"/>
    <w:rsid w:val="00FD78D3"/>
    <w:rsid w:val="00FE1257"/>
    <w:rsid w:val="00FE282E"/>
    <w:rsid w:val="00FF0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79"/>
    <w:rPr>
      <w:sz w:val="24"/>
      <w:szCs w:val="24"/>
    </w:rPr>
  </w:style>
  <w:style w:type="paragraph" w:styleId="Heading1">
    <w:name w:val="heading 1"/>
    <w:basedOn w:val="Normal"/>
    <w:next w:val="Normal"/>
    <w:qFormat/>
    <w:rsid w:val="00F46579"/>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6579"/>
    <w:pPr>
      <w:jc w:val="both"/>
    </w:pPr>
  </w:style>
  <w:style w:type="paragraph" w:styleId="Header">
    <w:name w:val="header"/>
    <w:basedOn w:val="Normal"/>
    <w:rsid w:val="00ED4791"/>
    <w:pPr>
      <w:tabs>
        <w:tab w:val="center" w:pos="4320"/>
        <w:tab w:val="right" w:pos="8640"/>
      </w:tabs>
    </w:pPr>
  </w:style>
  <w:style w:type="paragraph" w:styleId="Footer">
    <w:name w:val="footer"/>
    <w:basedOn w:val="Normal"/>
    <w:rsid w:val="00ED4791"/>
    <w:pPr>
      <w:tabs>
        <w:tab w:val="center" w:pos="4320"/>
        <w:tab w:val="right" w:pos="8640"/>
      </w:tabs>
    </w:pPr>
  </w:style>
  <w:style w:type="paragraph" w:styleId="BalloonText">
    <w:name w:val="Balloon Text"/>
    <w:basedOn w:val="Normal"/>
    <w:link w:val="BalloonTextChar"/>
    <w:uiPriority w:val="99"/>
    <w:semiHidden/>
    <w:unhideWhenUsed/>
    <w:rsid w:val="00F4571B"/>
    <w:rPr>
      <w:rFonts w:ascii="Tahoma" w:hAnsi="Tahoma" w:cs="Tahoma"/>
      <w:sz w:val="16"/>
      <w:szCs w:val="16"/>
    </w:rPr>
  </w:style>
  <w:style w:type="character" w:customStyle="1" w:styleId="BalloonTextChar">
    <w:name w:val="Balloon Text Char"/>
    <w:basedOn w:val="DefaultParagraphFont"/>
    <w:link w:val="BalloonText"/>
    <w:uiPriority w:val="99"/>
    <w:semiHidden/>
    <w:rsid w:val="00F4571B"/>
    <w:rPr>
      <w:rFonts w:ascii="Tahoma" w:hAnsi="Tahoma" w:cs="Tahoma"/>
      <w:sz w:val="16"/>
      <w:szCs w:val="16"/>
    </w:rPr>
  </w:style>
  <w:style w:type="character" w:styleId="CommentReference">
    <w:name w:val="annotation reference"/>
    <w:basedOn w:val="DefaultParagraphFont"/>
    <w:uiPriority w:val="99"/>
    <w:semiHidden/>
    <w:unhideWhenUsed/>
    <w:rsid w:val="00A611F9"/>
    <w:rPr>
      <w:sz w:val="16"/>
      <w:szCs w:val="16"/>
    </w:rPr>
  </w:style>
  <w:style w:type="paragraph" w:styleId="CommentText">
    <w:name w:val="annotation text"/>
    <w:basedOn w:val="Normal"/>
    <w:link w:val="CommentTextChar"/>
    <w:uiPriority w:val="99"/>
    <w:semiHidden/>
    <w:unhideWhenUsed/>
    <w:rsid w:val="00A611F9"/>
    <w:rPr>
      <w:sz w:val="20"/>
      <w:szCs w:val="20"/>
    </w:rPr>
  </w:style>
  <w:style w:type="character" w:customStyle="1" w:styleId="CommentTextChar">
    <w:name w:val="Comment Text Char"/>
    <w:basedOn w:val="DefaultParagraphFont"/>
    <w:link w:val="CommentText"/>
    <w:uiPriority w:val="99"/>
    <w:semiHidden/>
    <w:rsid w:val="00A611F9"/>
  </w:style>
  <w:style w:type="paragraph" w:styleId="CommentSubject">
    <w:name w:val="annotation subject"/>
    <w:basedOn w:val="CommentText"/>
    <w:next w:val="CommentText"/>
    <w:link w:val="CommentSubjectChar"/>
    <w:uiPriority w:val="99"/>
    <w:semiHidden/>
    <w:unhideWhenUsed/>
    <w:rsid w:val="00A611F9"/>
    <w:rPr>
      <w:b/>
      <w:bCs/>
    </w:rPr>
  </w:style>
  <w:style w:type="character" w:customStyle="1" w:styleId="CommentSubjectChar">
    <w:name w:val="Comment Subject Char"/>
    <w:basedOn w:val="CommentTextChar"/>
    <w:link w:val="CommentSubject"/>
    <w:uiPriority w:val="99"/>
    <w:semiHidden/>
    <w:rsid w:val="00A611F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6B723-0136-43C4-AF85-B35CB82A0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MINUTES FROM SAWSTOP, LLC ANNUAL MEETING</vt:lpstr>
    </vt:vector>
  </TitlesOfParts>
  <Company>Dell Computer Corporation</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FROM SAWSTOP, LLC ANNUAL MEETING</dc:title>
  <dc:subject/>
  <dc:creator>Renee Knight</dc:creator>
  <cp:keywords/>
  <cp:lastModifiedBy>Karen</cp:lastModifiedBy>
  <cp:revision>3</cp:revision>
  <cp:lastPrinted>2010-11-21T17:03:00Z</cp:lastPrinted>
  <dcterms:created xsi:type="dcterms:W3CDTF">2012-04-15T18:47:00Z</dcterms:created>
  <dcterms:modified xsi:type="dcterms:W3CDTF">2012-04-15T19:24:00Z</dcterms:modified>
</cp:coreProperties>
</file>